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EBE32" w14:textId="77777777" w:rsidR="007E726B" w:rsidRDefault="0057500A">
      <w:pPr>
        <w:spacing w:beforeLines="50" w:before="156" w:afterLines="50" w:after="156"/>
        <w:jc w:val="center"/>
        <w:rPr>
          <w:rFonts w:ascii="仿宋" w:eastAsia="仿宋" w:hAnsi="仿宋" w:hint="eastAsia"/>
          <w:color w:val="FF0000"/>
        </w:rPr>
      </w:pPr>
      <w:r>
        <w:rPr>
          <w:rFonts w:ascii="宋体" w:hAnsi="宋体" w:hint="eastAsia"/>
          <w:b/>
          <w:bCs/>
          <w:color w:val="0F1115"/>
          <w:sz w:val="32"/>
          <w:szCs w:val="32"/>
          <w:shd w:val="clear" w:color="auto" w:fill="FFFFFF"/>
        </w:rPr>
        <w:t>智能家电家居领域决赛排序清单</w:t>
      </w:r>
    </w:p>
    <w:tbl>
      <w:tblPr>
        <w:tblW w:w="13979" w:type="dxa"/>
        <w:tblInd w:w="96" w:type="dxa"/>
        <w:tblLook w:val="04A0" w:firstRow="1" w:lastRow="0" w:firstColumn="1" w:lastColumn="0" w:noHBand="0" w:noVBand="1"/>
      </w:tblPr>
      <w:tblGrid>
        <w:gridCol w:w="776"/>
        <w:gridCol w:w="4880"/>
        <w:gridCol w:w="2578"/>
        <w:gridCol w:w="5745"/>
      </w:tblGrid>
      <w:tr w:rsidR="007E726B" w:rsidRPr="00206030" w14:paraId="4D15025A" w14:textId="77777777" w:rsidTr="00206030">
        <w:trPr>
          <w:trHeight w:val="516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6D6" w:themeFill="accent2" w:themeFillTint="32"/>
            <w:vAlign w:val="center"/>
          </w:tcPr>
          <w:p w14:paraId="7A298F87" w14:textId="77777777" w:rsidR="007E726B" w:rsidRPr="00206030" w:rsidRDefault="0057500A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  <w:r w:rsidRPr="00206030">
              <w:rPr>
                <w:rFonts w:ascii="宋体" w:hAnsi="宋体" w:hint="eastAsia"/>
                <w:b/>
                <w:bCs/>
                <w:color w:val="0F1115"/>
                <w:sz w:val="24"/>
              </w:rPr>
              <w:t>序号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6D6" w:themeFill="accent2" w:themeFillTint="32"/>
            <w:vAlign w:val="center"/>
          </w:tcPr>
          <w:p w14:paraId="0F4CB11E" w14:textId="77777777" w:rsidR="007E726B" w:rsidRPr="00206030" w:rsidRDefault="0057500A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  <w:r w:rsidRPr="00206030">
              <w:rPr>
                <w:rFonts w:ascii="宋体" w:hAnsi="宋体" w:hint="eastAsia"/>
                <w:b/>
                <w:bCs/>
                <w:color w:val="0F1115"/>
                <w:sz w:val="24"/>
              </w:rPr>
              <w:t>申报单位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6D6" w:themeFill="accent2" w:themeFillTint="32"/>
            <w:vAlign w:val="center"/>
          </w:tcPr>
          <w:p w14:paraId="4C7EAB1C" w14:textId="77777777" w:rsidR="007E726B" w:rsidRPr="00206030" w:rsidRDefault="0057500A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  <w:r w:rsidRPr="00206030">
              <w:rPr>
                <w:rFonts w:ascii="宋体" w:hAnsi="宋体" w:hint="eastAsia"/>
                <w:b/>
                <w:bCs/>
                <w:color w:val="0F1115"/>
                <w:sz w:val="24"/>
              </w:rPr>
              <w:t>标准编号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6D6" w:themeFill="accent2" w:themeFillTint="32"/>
            <w:vAlign w:val="center"/>
          </w:tcPr>
          <w:p w14:paraId="62810F33" w14:textId="77777777" w:rsidR="007E726B" w:rsidRPr="00206030" w:rsidRDefault="0057500A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4"/>
              </w:rPr>
            </w:pPr>
            <w:r w:rsidRPr="00206030">
              <w:rPr>
                <w:rFonts w:ascii="宋体" w:hAnsi="宋体" w:hint="eastAsia"/>
                <w:b/>
                <w:bCs/>
                <w:color w:val="0F1115"/>
                <w:sz w:val="24"/>
              </w:rPr>
              <w:t>标准名称</w:t>
            </w:r>
          </w:p>
        </w:tc>
      </w:tr>
      <w:tr w:rsidR="007E726B" w:rsidRPr="00206030" w14:paraId="0374C40B" w14:textId="77777777" w:rsidTr="00206030">
        <w:trPr>
          <w:trHeight w:val="4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541F12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20BD7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广东美的制冷设备有限公司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02CC9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43969—2024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757F3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智能语音控制器通用安全技术要求</w:t>
            </w:r>
          </w:p>
        </w:tc>
      </w:tr>
      <w:tr w:rsidR="007E726B" w:rsidRPr="00206030" w14:paraId="063516F7" w14:textId="77777777" w:rsidTr="00206030">
        <w:trPr>
          <w:trHeight w:val="4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80125D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0CF0C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中国电器科学研究院股份有限公司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471FB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45637—2025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9F418" w14:textId="74583D39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电动牙刷</w:t>
            </w:r>
            <w:r w:rsid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性能测试方法</w:t>
            </w:r>
          </w:p>
        </w:tc>
      </w:tr>
      <w:tr w:rsidR="007E726B" w:rsidRPr="00206030" w14:paraId="79F39426" w14:textId="77777777" w:rsidTr="00206030">
        <w:trPr>
          <w:trHeight w:val="4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C7C215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8775F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广州迪森家居环境技术有限公司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BDE08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 25034—2020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3806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燃气采暖热水炉</w:t>
            </w:r>
          </w:p>
        </w:tc>
      </w:tr>
      <w:tr w:rsidR="007E726B" w:rsidRPr="00206030" w14:paraId="72B82D4B" w14:textId="77777777" w:rsidTr="00206030">
        <w:trPr>
          <w:trHeight w:val="1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1A9CCD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E043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威凯检测技术有限公司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DFCEF" w14:textId="5B807EC3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15470.2</w:t>
            </w:r>
            <w:r w:rsidR="00206030"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2025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245AE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家用直接作用式房间电加热器 性能测试方法 第2部分：辐射系数测量的附加规定</w:t>
            </w:r>
          </w:p>
        </w:tc>
      </w:tr>
      <w:tr w:rsidR="007E726B" w:rsidRPr="00206030" w14:paraId="079CD800" w14:textId="77777777" w:rsidTr="00206030">
        <w:trPr>
          <w:trHeight w:val="5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4E16E4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A1FCD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广东省燃气采暖热水炉商会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4AC6C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DB44/T 2694—2025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88911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燃气采暖热水炉产品升级换新技术指南</w:t>
            </w:r>
          </w:p>
        </w:tc>
      </w:tr>
      <w:tr w:rsidR="007E726B" w:rsidRPr="00206030" w14:paraId="1BDC1031" w14:textId="77777777" w:rsidTr="00206030">
        <w:trPr>
          <w:trHeight w:val="4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0EBFFB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C26A6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珠海格力电器股份有限公司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BEDF0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GB/Z 116.2—2026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7CAD2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光伏直驱电器控制器 第2部分：运行模式和显示要求</w:t>
            </w:r>
          </w:p>
        </w:tc>
      </w:tr>
      <w:tr w:rsidR="007E726B" w:rsidRPr="00206030" w14:paraId="0803EF18" w14:textId="77777777" w:rsidTr="00206030">
        <w:trPr>
          <w:trHeight w:val="4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8A7019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D12B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珠海格力电器股份有限公司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86A8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7725—2022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56B0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房间空气调节器</w:t>
            </w:r>
          </w:p>
        </w:tc>
      </w:tr>
      <w:tr w:rsidR="007E726B" w:rsidRPr="00206030" w14:paraId="4CCE8D69" w14:textId="77777777" w:rsidTr="00206030">
        <w:trPr>
          <w:trHeight w:val="4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3BA749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1B61A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广东省东莞市质量监督检测中心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F1A07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 30255—2019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AFD6E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室内照明用LED产品能效限定值及能效等级</w:t>
            </w:r>
          </w:p>
        </w:tc>
      </w:tr>
      <w:tr w:rsidR="007E726B" w:rsidRPr="00206030" w14:paraId="6E4C7781" w14:textId="77777777" w:rsidTr="00206030">
        <w:trPr>
          <w:trHeight w:val="4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AB6848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80A4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箭牌家居集团股份有限公司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00164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34549—2024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8C641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卫生洁具</w:t>
            </w:r>
            <w:r w:rsidRPr="00206030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智能坐便器</w:t>
            </w:r>
          </w:p>
        </w:tc>
      </w:tr>
      <w:tr w:rsidR="007E726B" w:rsidRPr="00206030" w14:paraId="24FC0F31" w14:textId="77777777" w:rsidTr="00206030">
        <w:trPr>
          <w:trHeight w:val="8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DC8B5E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069B4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广东中创智家科学研究有限公司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08858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44794—2024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A89E8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家用和类似用途电自动控制器 微波传感功能的技术要求和评价方法</w:t>
            </w:r>
          </w:p>
        </w:tc>
      </w:tr>
      <w:tr w:rsidR="007E726B" w:rsidRPr="00206030" w14:paraId="12CB6DCA" w14:textId="77777777" w:rsidTr="00206030">
        <w:trPr>
          <w:trHeight w:val="14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A03ADA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FDE6F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海信（广东）空调有限公司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1EB20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32503.2—2018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6E7B9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家用和类似用途变频控制器的安全  </w:t>
            </w: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第2部分：热泵、空调器和除湿机用变频控制器的特殊要求</w:t>
            </w:r>
          </w:p>
        </w:tc>
      </w:tr>
      <w:tr w:rsidR="007E726B" w:rsidRPr="00206030" w14:paraId="2C901404" w14:textId="77777777" w:rsidTr="00206030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4B886C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4B143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广东省东莞市质量监督检测中心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03FE5" w14:textId="77777777" w:rsidR="007E726B" w:rsidRPr="00206030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46013—2025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ADCD0" w14:textId="77777777" w:rsidR="007E726B" w:rsidRPr="00206030" w:rsidRDefault="0057500A" w:rsidP="00206030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家具行业绿色供应链评价要求</w:t>
            </w:r>
          </w:p>
        </w:tc>
      </w:tr>
    </w:tbl>
    <w:p w14:paraId="316844D9" w14:textId="77777777" w:rsidR="007E726B" w:rsidRDefault="0057500A">
      <w:pPr>
        <w:spacing w:beforeLines="50" w:before="156" w:afterLines="50" w:after="156"/>
        <w:jc w:val="center"/>
        <w:rPr>
          <w:rFonts w:ascii="宋体" w:hAnsi="宋体" w:hint="eastAsia"/>
          <w:color w:val="0F1115"/>
          <w:sz w:val="28"/>
          <w:szCs w:val="28"/>
          <w:shd w:val="clear" w:color="auto" w:fill="FFFFFF"/>
        </w:rPr>
      </w:pPr>
      <w:r>
        <w:rPr>
          <w:rFonts w:ascii="宋体" w:hAnsi="宋体" w:hint="eastAsia"/>
          <w:b/>
          <w:bCs/>
          <w:color w:val="0F1115"/>
          <w:sz w:val="32"/>
          <w:szCs w:val="32"/>
          <w:shd w:val="clear" w:color="auto" w:fill="FFFFFF"/>
        </w:rPr>
        <w:lastRenderedPageBreak/>
        <w:t>现代农业领域决赛排序清单</w:t>
      </w:r>
    </w:p>
    <w:tbl>
      <w:tblPr>
        <w:tblStyle w:val="a3"/>
        <w:tblW w:w="13199" w:type="dxa"/>
        <w:jc w:val="center"/>
        <w:tblLook w:val="04A0" w:firstRow="1" w:lastRow="0" w:firstColumn="1" w:lastColumn="0" w:noHBand="0" w:noVBand="1"/>
      </w:tblPr>
      <w:tblGrid>
        <w:gridCol w:w="882"/>
        <w:gridCol w:w="4912"/>
        <w:gridCol w:w="2671"/>
        <w:gridCol w:w="4734"/>
      </w:tblGrid>
      <w:tr w:rsidR="007E726B" w:rsidRPr="00206030" w14:paraId="1859B0F5" w14:textId="77777777">
        <w:trPr>
          <w:trHeight w:val="239"/>
          <w:tblHeader/>
          <w:jc w:val="center"/>
        </w:trPr>
        <w:tc>
          <w:tcPr>
            <w:tcW w:w="882" w:type="dxa"/>
            <w:shd w:val="clear" w:color="auto" w:fill="FBE6D6"/>
            <w:vAlign w:val="center"/>
          </w:tcPr>
          <w:p w14:paraId="4ECAFF15" w14:textId="77777777" w:rsidR="007E726B" w:rsidRDefault="0057500A" w:rsidP="00206030">
            <w:pPr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F1115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F1115"/>
                <w:sz w:val="24"/>
              </w:rPr>
              <w:t>序号</w:t>
            </w:r>
          </w:p>
        </w:tc>
        <w:tc>
          <w:tcPr>
            <w:tcW w:w="4912" w:type="dxa"/>
            <w:shd w:val="clear" w:color="auto" w:fill="FBE6D6"/>
            <w:vAlign w:val="center"/>
          </w:tcPr>
          <w:p w14:paraId="036CAF94" w14:textId="77777777" w:rsidR="007E726B" w:rsidRDefault="0057500A" w:rsidP="00206030">
            <w:pPr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F1115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F1115"/>
                <w:sz w:val="24"/>
              </w:rPr>
              <w:t>申报单位</w:t>
            </w:r>
          </w:p>
        </w:tc>
        <w:tc>
          <w:tcPr>
            <w:tcW w:w="2671" w:type="dxa"/>
            <w:shd w:val="clear" w:color="auto" w:fill="FBE6D6"/>
            <w:vAlign w:val="center"/>
          </w:tcPr>
          <w:p w14:paraId="36374935" w14:textId="77777777" w:rsidR="007E726B" w:rsidRDefault="0057500A" w:rsidP="00206030">
            <w:pPr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F1115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F1115"/>
                <w:sz w:val="24"/>
              </w:rPr>
              <w:t>标准编号</w:t>
            </w:r>
          </w:p>
        </w:tc>
        <w:tc>
          <w:tcPr>
            <w:tcW w:w="4734" w:type="dxa"/>
            <w:shd w:val="clear" w:color="auto" w:fill="FBE6D6"/>
            <w:vAlign w:val="center"/>
          </w:tcPr>
          <w:p w14:paraId="1ED7551A" w14:textId="77777777" w:rsidR="007E726B" w:rsidRDefault="0057500A" w:rsidP="00206030">
            <w:pPr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F1115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F1115"/>
                <w:sz w:val="24"/>
              </w:rPr>
              <w:t>标准名称</w:t>
            </w:r>
          </w:p>
        </w:tc>
      </w:tr>
      <w:tr w:rsidR="007E726B" w14:paraId="0D32B1C5" w14:textId="77777777">
        <w:trPr>
          <w:trHeight w:val="330"/>
          <w:jc w:val="center"/>
        </w:trPr>
        <w:tc>
          <w:tcPr>
            <w:tcW w:w="882" w:type="dxa"/>
          </w:tcPr>
          <w:p w14:paraId="2EF4B2D7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912" w:type="dxa"/>
            <w:vAlign w:val="center"/>
          </w:tcPr>
          <w:p w14:paraId="67D3137F" w14:textId="740A2AF0" w:rsidR="007E726B" w:rsidRDefault="00C460E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 w:rsidRPr="00C460EB"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  <w:t>中国水产科学研究院南海水产研究所</w:t>
            </w:r>
          </w:p>
        </w:tc>
        <w:tc>
          <w:tcPr>
            <w:tcW w:w="2671" w:type="dxa"/>
            <w:vAlign w:val="center"/>
          </w:tcPr>
          <w:p w14:paraId="5B8BA8EE" w14:textId="3F44AC3D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45058</w:t>
            </w:r>
            <w:r w:rsidR="00206030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2024</w:t>
            </w:r>
          </w:p>
        </w:tc>
        <w:tc>
          <w:tcPr>
            <w:tcW w:w="4734" w:type="dxa"/>
            <w:vAlign w:val="center"/>
          </w:tcPr>
          <w:p w14:paraId="2A64614B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岛礁水域生物资源调查评估技术规范</w:t>
            </w:r>
          </w:p>
        </w:tc>
      </w:tr>
      <w:tr w:rsidR="007E726B" w14:paraId="3030FF32" w14:textId="77777777">
        <w:trPr>
          <w:trHeight w:val="330"/>
          <w:jc w:val="center"/>
        </w:trPr>
        <w:tc>
          <w:tcPr>
            <w:tcW w:w="882" w:type="dxa"/>
          </w:tcPr>
          <w:p w14:paraId="0B474FDF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912" w:type="dxa"/>
            <w:vAlign w:val="center"/>
          </w:tcPr>
          <w:p w14:paraId="0A18012D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梅州市农林科学院林业研究所</w:t>
            </w:r>
          </w:p>
        </w:tc>
        <w:tc>
          <w:tcPr>
            <w:tcW w:w="2671" w:type="dxa"/>
            <w:vAlign w:val="center"/>
          </w:tcPr>
          <w:p w14:paraId="59874459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DB44/T 2323—2021</w:t>
            </w:r>
          </w:p>
        </w:tc>
        <w:tc>
          <w:tcPr>
            <w:tcW w:w="4734" w:type="dxa"/>
            <w:vAlign w:val="center"/>
          </w:tcPr>
          <w:p w14:paraId="55FA702C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五指毛桃组织培养育苗技术规程</w:t>
            </w:r>
          </w:p>
        </w:tc>
      </w:tr>
      <w:tr w:rsidR="007E726B" w14:paraId="4E50472C" w14:textId="77777777">
        <w:trPr>
          <w:trHeight w:val="330"/>
          <w:jc w:val="center"/>
        </w:trPr>
        <w:tc>
          <w:tcPr>
            <w:tcW w:w="882" w:type="dxa"/>
          </w:tcPr>
          <w:p w14:paraId="0A07ED01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912" w:type="dxa"/>
            <w:vAlign w:val="center"/>
          </w:tcPr>
          <w:p w14:paraId="55A982F8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欢乐家食品集团股份有限公司</w:t>
            </w:r>
          </w:p>
        </w:tc>
        <w:tc>
          <w:tcPr>
            <w:tcW w:w="2671" w:type="dxa"/>
            <w:vAlign w:val="center"/>
          </w:tcPr>
          <w:p w14:paraId="1885DBE9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13516—2023</w:t>
            </w:r>
          </w:p>
        </w:tc>
        <w:tc>
          <w:tcPr>
            <w:tcW w:w="4734" w:type="dxa"/>
            <w:vAlign w:val="center"/>
          </w:tcPr>
          <w:p w14:paraId="495175E6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桃罐头质量通则</w:t>
            </w:r>
          </w:p>
        </w:tc>
      </w:tr>
      <w:tr w:rsidR="007E726B" w14:paraId="3E7BFB91" w14:textId="77777777">
        <w:trPr>
          <w:trHeight w:val="330"/>
          <w:jc w:val="center"/>
        </w:trPr>
        <w:tc>
          <w:tcPr>
            <w:tcW w:w="882" w:type="dxa"/>
          </w:tcPr>
          <w:p w14:paraId="3492FDF8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912" w:type="dxa"/>
            <w:vAlign w:val="center"/>
          </w:tcPr>
          <w:p w14:paraId="2309F841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广东省林业科学研究院</w:t>
            </w:r>
          </w:p>
        </w:tc>
        <w:tc>
          <w:tcPr>
            <w:tcW w:w="2671" w:type="dxa"/>
            <w:vAlign w:val="center"/>
          </w:tcPr>
          <w:p w14:paraId="0F89F081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DB44/T 2541—2024</w:t>
            </w:r>
          </w:p>
        </w:tc>
        <w:tc>
          <w:tcPr>
            <w:tcW w:w="4734" w:type="dxa"/>
            <w:vAlign w:val="center"/>
          </w:tcPr>
          <w:p w14:paraId="70DBB6D4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自然教育讲解服务规范</w:t>
            </w:r>
          </w:p>
        </w:tc>
      </w:tr>
      <w:tr w:rsidR="007E726B" w14:paraId="789C4B9B" w14:textId="77777777">
        <w:trPr>
          <w:trHeight w:val="472"/>
          <w:jc w:val="center"/>
        </w:trPr>
        <w:tc>
          <w:tcPr>
            <w:tcW w:w="882" w:type="dxa"/>
          </w:tcPr>
          <w:p w14:paraId="147C0D48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912" w:type="dxa"/>
            <w:vAlign w:val="center"/>
          </w:tcPr>
          <w:p w14:paraId="53431320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广东省农业科学院农业质量标准与监测技术研究所</w:t>
            </w:r>
          </w:p>
        </w:tc>
        <w:tc>
          <w:tcPr>
            <w:tcW w:w="2671" w:type="dxa"/>
            <w:vAlign w:val="center"/>
          </w:tcPr>
          <w:p w14:paraId="051E1D3C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DB44/T 2602—2025</w:t>
            </w:r>
          </w:p>
        </w:tc>
        <w:tc>
          <w:tcPr>
            <w:tcW w:w="4734" w:type="dxa"/>
            <w:vAlign w:val="center"/>
          </w:tcPr>
          <w:p w14:paraId="3554CB03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粤菜预制菜包装标识通用要求</w:t>
            </w:r>
          </w:p>
        </w:tc>
      </w:tr>
      <w:tr w:rsidR="007E726B" w14:paraId="5574FC58" w14:textId="77777777">
        <w:trPr>
          <w:trHeight w:val="330"/>
          <w:jc w:val="center"/>
        </w:trPr>
        <w:tc>
          <w:tcPr>
            <w:tcW w:w="882" w:type="dxa"/>
          </w:tcPr>
          <w:p w14:paraId="0C37B892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912" w:type="dxa"/>
            <w:vAlign w:val="center"/>
          </w:tcPr>
          <w:p w14:paraId="6FF14A84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梅州市农林科学院林业研究所</w:t>
            </w:r>
          </w:p>
        </w:tc>
        <w:tc>
          <w:tcPr>
            <w:tcW w:w="2671" w:type="dxa"/>
            <w:vAlign w:val="center"/>
          </w:tcPr>
          <w:p w14:paraId="6F2596FA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DB44/T 2757—2025</w:t>
            </w:r>
          </w:p>
        </w:tc>
        <w:tc>
          <w:tcPr>
            <w:tcW w:w="4734" w:type="dxa"/>
            <w:vAlign w:val="center"/>
          </w:tcPr>
          <w:p w14:paraId="69B9A931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五指毛桃林下栽培技术规程</w:t>
            </w:r>
          </w:p>
        </w:tc>
      </w:tr>
      <w:tr w:rsidR="007E726B" w14:paraId="0295CF2C" w14:textId="77777777">
        <w:trPr>
          <w:trHeight w:val="330"/>
          <w:jc w:val="center"/>
        </w:trPr>
        <w:tc>
          <w:tcPr>
            <w:tcW w:w="882" w:type="dxa"/>
          </w:tcPr>
          <w:p w14:paraId="79D9320F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912" w:type="dxa"/>
            <w:vAlign w:val="center"/>
          </w:tcPr>
          <w:p w14:paraId="0B50760F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广东省林业科学研究院</w:t>
            </w:r>
          </w:p>
        </w:tc>
        <w:tc>
          <w:tcPr>
            <w:tcW w:w="2671" w:type="dxa"/>
            <w:vAlign w:val="center"/>
          </w:tcPr>
          <w:p w14:paraId="27B04335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DB44/T 2474—2024</w:t>
            </w:r>
          </w:p>
        </w:tc>
        <w:tc>
          <w:tcPr>
            <w:tcW w:w="4734" w:type="dxa"/>
            <w:vAlign w:val="center"/>
          </w:tcPr>
          <w:p w14:paraId="7EAE9168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自然教育标识设置指引</w:t>
            </w:r>
          </w:p>
        </w:tc>
      </w:tr>
      <w:tr w:rsidR="007E726B" w14:paraId="7A5AE5DE" w14:textId="77777777">
        <w:trPr>
          <w:trHeight w:val="472"/>
          <w:jc w:val="center"/>
        </w:trPr>
        <w:tc>
          <w:tcPr>
            <w:tcW w:w="882" w:type="dxa"/>
          </w:tcPr>
          <w:p w14:paraId="5D6BC426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912" w:type="dxa"/>
            <w:vAlign w:val="center"/>
          </w:tcPr>
          <w:p w14:paraId="5B7F5978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清远市农业科技推广服务中心（清远市农业科学研究所）</w:t>
            </w:r>
          </w:p>
        </w:tc>
        <w:tc>
          <w:tcPr>
            <w:tcW w:w="2671" w:type="dxa"/>
            <w:vAlign w:val="center"/>
          </w:tcPr>
          <w:p w14:paraId="63A78018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DB44/T 2641—2025</w:t>
            </w:r>
          </w:p>
        </w:tc>
        <w:tc>
          <w:tcPr>
            <w:tcW w:w="4734" w:type="dxa"/>
            <w:vAlign w:val="center"/>
          </w:tcPr>
          <w:p w14:paraId="659BFF5F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丘陵地区梯田禾花鲤养殖技术规范</w:t>
            </w:r>
          </w:p>
        </w:tc>
      </w:tr>
      <w:tr w:rsidR="007E726B" w14:paraId="0C63BCB2" w14:textId="77777777">
        <w:trPr>
          <w:trHeight w:val="330"/>
          <w:jc w:val="center"/>
        </w:trPr>
        <w:tc>
          <w:tcPr>
            <w:tcW w:w="882" w:type="dxa"/>
          </w:tcPr>
          <w:p w14:paraId="4053A700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912" w:type="dxa"/>
            <w:vAlign w:val="center"/>
          </w:tcPr>
          <w:p w14:paraId="3FF336D3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中国热带农业科学院农产品加工研究所</w:t>
            </w:r>
          </w:p>
        </w:tc>
        <w:tc>
          <w:tcPr>
            <w:tcW w:w="2671" w:type="dxa"/>
            <w:vAlign w:val="center"/>
          </w:tcPr>
          <w:p w14:paraId="2B0AC0C8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8088—2025</w:t>
            </w:r>
          </w:p>
        </w:tc>
        <w:tc>
          <w:tcPr>
            <w:tcW w:w="4734" w:type="dxa"/>
            <w:vAlign w:val="center"/>
          </w:tcPr>
          <w:p w14:paraId="3B401580" w14:textId="554CC56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天然生胶和天然胶乳</w:t>
            </w:r>
            <w:r w:rsidR="00206030"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氮含量的测定</w:t>
            </w:r>
          </w:p>
        </w:tc>
      </w:tr>
      <w:tr w:rsidR="007E726B" w14:paraId="41D8BB0B" w14:textId="77777777">
        <w:trPr>
          <w:trHeight w:val="330"/>
          <w:jc w:val="center"/>
        </w:trPr>
        <w:tc>
          <w:tcPr>
            <w:tcW w:w="882" w:type="dxa"/>
          </w:tcPr>
          <w:p w14:paraId="2A03347B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912" w:type="dxa"/>
            <w:vAlign w:val="center"/>
          </w:tcPr>
          <w:p w14:paraId="32AE469A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广州汇标检测技术中心</w:t>
            </w:r>
          </w:p>
        </w:tc>
        <w:tc>
          <w:tcPr>
            <w:tcW w:w="2671" w:type="dxa"/>
            <w:vAlign w:val="center"/>
          </w:tcPr>
          <w:p w14:paraId="184372EB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42491—2023</w:t>
            </w:r>
          </w:p>
        </w:tc>
        <w:tc>
          <w:tcPr>
            <w:tcW w:w="4734" w:type="dxa"/>
            <w:vAlign w:val="center"/>
          </w:tcPr>
          <w:p w14:paraId="6E479DCF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饲料中淀粉总含量的测定 酶法</w:t>
            </w:r>
          </w:p>
        </w:tc>
      </w:tr>
      <w:tr w:rsidR="007E726B" w14:paraId="5F74F693" w14:textId="77777777">
        <w:trPr>
          <w:trHeight w:val="472"/>
          <w:jc w:val="center"/>
        </w:trPr>
        <w:tc>
          <w:tcPr>
            <w:tcW w:w="882" w:type="dxa"/>
          </w:tcPr>
          <w:p w14:paraId="15A9E95B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912" w:type="dxa"/>
            <w:vAlign w:val="center"/>
          </w:tcPr>
          <w:p w14:paraId="7B39C1FF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赛西(深圳)电子信息产品标准化工程中心有限公司</w:t>
            </w:r>
          </w:p>
        </w:tc>
        <w:tc>
          <w:tcPr>
            <w:tcW w:w="2671" w:type="dxa"/>
            <w:vAlign w:val="center"/>
          </w:tcPr>
          <w:p w14:paraId="10A3130A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43443—2023</w:t>
            </w:r>
          </w:p>
        </w:tc>
        <w:tc>
          <w:tcPr>
            <w:tcW w:w="4734" w:type="dxa"/>
            <w:vAlign w:val="center"/>
          </w:tcPr>
          <w:p w14:paraId="39239C2B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物联网 智慧农业信息系统接口要求</w:t>
            </w:r>
          </w:p>
        </w:tc>
      </w:tr>
      <w:tr w:rsidR="007E726B" w14:paraId="0AF14573" w14:textId="77777777">
        <w:trPr>
          <w:trHeight w:val="448"/>
          <w:jc w:val="center"/>
        </w:trPr>
        <w:tc>
          <w:tcPr>
            <w:tcW w:w="882" w:type="dxa"/>
          </w:tcPr>
          <w:p w14:paraId="390840E6" w14:textId="77777777" w:rsidR="007E726B" w:rsidRDefault="0057500A">
            <w:pPr>
              <w:widowControl/>
              <w:spacing w:beforeLines="50" w:before="156"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912" w:type="dxa"/>
            <w:vAlign w:val="center"/>
          </w:tcPr>
          <w:p w14:paraId="54957595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广东恒兴饲料实业股份有限公司</w:t>
            </w:r>
          </w:p>
        </w:tc>
        <w:tc>
          <w:tcPr>
            <w:tcW w:w="2671" w:type="dxa"/>
            <w:vAlign w:val="center"/>
          </w:tcPr>
          <w:p w14:paraId="47EBAABE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color w:val="0F1115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GB/T 22919.6—2024</w:t>
            </w:r>
          </w:p>
        </w:tc>
        <w:tc>
          <w:tcPr>
            <w:tcW w:w="4734" w:type="dxa"/>
            <w:vAlign w:val="center"/>
          </w:tcPr>
          <w:p w14:paraId="65541DA2" w14:textId="77777777" w:rsidR="007E726B" w:rsidRDefault="0057500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水产配合饲料 第6部分:石斑鱼配合饲料</w:t>
            </w:r>
          </w:p>
        </w:tc>
      </w:tr>
    </w:tbl>
    <w:p w14:paraId="1BDBC43D" w14:textId="77777777" w:rsidR="007E726B" w:rsidRDefault="007E726B"/>
    <w:sectPr w:rsidR="007E726B">
      <w:pgSz w:w="16838" w:h="11906" w:orient="landscape"/>
      <w:pgMar w:top="1134" w:right="1440" w:bottom="1134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AD778C0"/>
    <w:rsid w:val="000C288E"/>
    <w:rsid w:val="00206030"/>
    <w:rsid w:val="004E75C1"/>
    <w:rsid w:val="0057500A"/>
    <w:rsid w:val="006A6FFE"/>
    <w:rsid w:val="007E726B"/>
    <w:rsid w:val="00C460EB"/>
    <w:rsid w:val="00EE2C7D"/>
    <w:rsid w:val="0AD7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B64477"/>
  <w15:docId w15:val="{06DF6E09-F7C1-4F21-B964-95FB5FCA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569</Words>
  <Characters>752</Characters>
  <Application>Microsoft Office Word</Application>
  <DocSecurity>0</DocSecurity>
  <Lines>75</Lines>
  <Paragraphs>120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孙保均</dc:creator>
  <cp:lastModifiedBy>8618818914315</cp:lastModifiedBy>
  <cp:revision>5</cp:revision>
  <cp:lastPrinted>2026-09-24T02:35:00Z</cp:lastPrinted>
  <dcterms:created xsi:type="dcterms:W3CDTF">2026-09-21T07:16:00Z</dcterms:created>
  <dcterms:modified xsi:type="dcterms:W3CDTF">2026-09-24T02:36:00Z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303C3EEA3878451A9D4A0826347B31BD_11</vt:lpwstr>
  </property>
  <property fmtid="{D5CDD505-2E9C-101B-9397-08002B2CF9AE}" pid="4" name="KSOTemplateDocerSaveRecord">
    <vt:lpwstr>eyJoZGlkIjoiYjkxYzE3ZGFiODQ4OWVmNWMxMzkzMmJkNmQ1N2NhNzciLCJ1c2VySWQiOiIzMDk2ODUwMTEifQ==</vt:lpwstr>
  </property>
</Properties>
</file>